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3DD" w:rsidRPr="00641A74" w:rsidRDefault="003E43DD" w:rsidP="003E43DD">
      <w:pPr>
        <w:pStyle w:val="ListParagraph"/>
        <w:widowControl/>
        <w:numPr>
          <w:ilvl w:val="0"/>
          <w:numId w:val="1"/>
        </w:numPr>
        <w:tabs>
          <w:tab w:val="left" w:pos="536"/>
          <w:tab w:val="left" w:pos="1710"/>
          <w:tab w:val="center" w:pos="4545"/>
        </w:tabs>
        <w:ind w:right="-2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eastAsia="ar-SA"/>
        </w:rPr>
      </w:pPr>
      <w:r w:rsidRPr="00641A74">
        <w:rPr>
          <w:rFonts w:asciiTheme="majorBidi" w:hAnsiTheme="majorBidi" w:cstheme="majorBidi"/>
          <w:b/>
          <w:bCs/>
          <w:sz w:val="24"/>
          <w:szCs w:val="24"/>
          <w:u w:val="single"/>
          <w:lang w:eastAsia="ar-SA"/>
        </w:rPr>
        <w:t>Blueprint for the module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eastAsia="ar-SA"/>
        </w:rPr>
        <w:t xml:space="preserve"> SM404</w:t>
      </w:r>
      <w:bookmarkStart w:id="0" w:name="_GoBack"/>
      <w:bookmarkEnd w:id="0"/>
    </w:p>
    <w:p w:rsidR="003E43DD" w:rsidRPr="00583443" w:rsidRDefault="003E43DD" w:rsidP="003E43DD">
      <w:pPr>
        <w:widowControl/>
        <w:tabs>
          <w:tab w:val="left" w:pos="536"/>
          <w:tab w:val="left" w:pos="1710"/>
          <w:tab w:val="center" w:pos="4545"/>
        </w:tabs>
        <w:ind w:right="-20"/>
        <w:rPr>
          <w:rFonts w:asciiTheme="majorBidi" w:hAnsiTheme="majorBidi" w:cstheme="majorBidi"/>
          <w:b/>
          <w:bCs/>
          <w:sz w:val="24"/>
          <w:szCs w:val="24"/>
          <w:lang w:eastAsia="ar-SA"/>
        </w:rPr>
      </w:pP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5"/>
        <w:gridCol w:w="1418"/>
        <w:gridCol w:w="1417"/>
        <w:gridCol w:w="2410"/>
      </w:tblGrid>
      <w:tr w:rsidR="003E43DD" w:rsidRPr="00583443" w:rsidTr="00417066">
        <w:trPr>
          <w:trHeight w:val="20"/>
        </w:trPr>
        <w:tc>
          <w:tcPr>
            <w:tcW w:w="45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826" w:right="222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Topics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6" w:space="0" w:color="000000"/>
              <w:bottom w:val="thinThickSmallGap" w:sz="12" w:space="0" w:color="auto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:rsidR="003E43DD" w:rsidRPr="00583443" w:rsidRDefault="003E43DD" w:rsidP="00417066">
            <w:pPr>
              <w:ind w:right="222"/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Weight%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6" w:space="0" w:color="000000"/>
              <w:bottom w:val="thinThickSmallGap" w:sz="12" w:space="0" w:color="auto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No of MCQs in mid module exam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6" w:space="0" w:color="000000"/>
              <w:bottom w:val="thinThickSmallGap" w:sz="12" w:space="0" w:color="auto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No of MCQs in END of module exam </w:t>
            </w:r>
          </w:p>
        </w:tc>
        <w:tc>
          <w:tcPr>
            <w:tcW w:w="2410" w:type="dxa"/>
            <w:tcBorders>
              <w:top w:val="thinThickSmallGap" w:sz="12" w:space="0" w:color="auto"/>
              <w:left w:val="single" w:sz="6" w:space="0" w:color="000000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No of SAQ in END of Module exam </w:t>
            </w:r>
            <w:proofErr w:type="gramStart"/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( 1</w:t>
            </w:r>
            <w:proofErr w:type="gramEnd"/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mark each question)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spacing w:line="280" w:lineRule="exact"/>
              <w:ind w:left="-25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Introduction to Rheumatologic diseases </w:t>
            </w:r>
          </w:p>
          <w:p w:rsidR="003E43DD" w:rsidRPr="00583443" w:rsidRDefault="003E43DD" w:rsidP="00417066">
            <w:pPr>
              <w:spacing w:line="280" w:lineRule="exact"/>
              <w:ind w:left="245" w:hanging="270"/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-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spacing w:line="280" w:lineRule="exact"/>
              <w:ind w:left="245" w:hanging="270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>Systemic lupus</w:t>
            </w:r>
          </w:p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spacing w:line="280" w:lineRule="exact"/>
              <w:ind w:left="-25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Rheumatoid arthritis and spondyloarthropathy </w:t>
            </w:r>
          </w:p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spacing w:line="280" w:lineRule="exact"/>
              <w:ind w:left="840" w:hanging="865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Scleroderma and Sjogren syndrome </w:t>
            </w:r>
          </w:p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332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>Vasculitis (pathology)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eastAsia="Arial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>Vasculitis syndromes</w:t>
            </w:r>
          </w:p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eastAsia="Arial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Polymyositis and Dermatomyositis </w:t>
            </w:r>
          </w:p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Gout and hyperuricemia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596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widowControl/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Osteoarthritis and variable forms of arthritis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459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 xml:space="preserve">Introduction to trauma and musculoskeletal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E43DD" w:rsidRPr="00583443" w:rsidTr="00417066">
        <w:trPr>
          <w:trHeight w:val="1044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Basic principles of fracture management </w:t>
            </w:r>
          </w:p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E43DD" w:rsidRPr="00583443" w:rsidTr="00417066">
        <w:trPr>
          <w:trHeight w:val="30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826" w:right="222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Topics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:rsidR="003E43DD" w:rsidRPr="00583443" w:rsidRDefault="003E43DD" w:rsidP="00417066">
            <w:pPr>
              <w:ind w:right="222"/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Weight%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No of MCQs in mid module exam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No of MCQs in END of module exam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No of SAQ in END of module exam </w:t>
            </w:r>
            <w:proofErr w:type="gramStart"/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( 1</w:t>
            </w:r>
            <w:proofErr w:type="gramEnd"/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mark each question)</w:t>
            </w:r>
          </w:p>
        </w:tc>
      </w:tr>
      <w:tr w:rsidR="003E43DD" w:rsidRPr="00583443" w:rsidTr="00417066">
        <w:trPr>
          <w:trHeight w:val="30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Clinical orthopedic examination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343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Upper limb fracture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Lower limb fracture</w:t>
            </w:r>
          </w:p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Spine fractures </w:t>
            </w:r>
          </w:p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Sports knee injuries</w:t>
            </w:r>
          </w:p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Bone tumors </w:t>
            </w:r>
          </w:p>
          <w:p w:rsidR="003E43DD" w:rsidRPr="00583443" w:rsidRDefault="003E43DD" w:rsidP="00417066">
            <w:pPr>
              <w:tabs>
                <w:tab w:val="left" w:pos="4228"/>
              </w:tabs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Osteomyelitis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tabs>
                <w:tab w:val="left" w:pos="7353"/>
              </w:tabs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Shoulder and elbow examination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E43DD" w:rsidRPr="00583443" w:rsidRDefault="003E43DD" w:rsidP="00417066">
            <w:pPr>
              <w:tabs>
                <w:tab w:val="left" w:pos="7353"/>
              </w:tabs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 xml:space="preserve">Hands and spine examination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Hip and knee joint examination</w:t>
            </w:r>
          </w:p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Ankle joint examination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</w:tr>
      <w:tr w:rsidR="003E43DD" w:rsidRPr="00583443" w:rsidTr="00417066">
        <w:trPr>
          <w:trHeight w:val="2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>History and physical examination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E43DD" w:rsidRPr="00583443" w:rsidTr="00417066">
        <w:trPr>
          <w:trHeight w:val="47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eastAsia="Arial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auto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36" w:hanging="3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20</w:t>
            </w:r>
          </w:p>
        </w:tc>
      </w:tr>
      <w:tr w:rsidR="003E43DD" w:rsidRPr="00583443" w:rsidTr="00417066">
        <w:trPr>
          <w:trHeight w:val="470"/>
        </w:trPr>
        <w:tc>
          <w:tcPr>
            <w:tcW w:w="4537" w:type="dxa"/>
            <w:tcBorders>
              <w:top w:val="single" w:sz="6" w:space="0" w:color="000000"/>
              <w:left w:val="thinThickSmallGap" w:sz="12" w:space="0" w:color="auto"/>
              <w:bottom w:val="thinThickSmallGap" w:sz="12" w:space="0" w:color="auto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adjustRightInd w:val="0"/>
              <w:ind w:right="222"/>
              <w:rPr>
                <w:rFonts w:asciiTheme="majorBidi" w:eastAsia="Arial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eastAsia="Arial" w:hAnsiTheme="majorBidi" w:cstheme="majorBidi"/>
                <w:sz w:val="24"/>
                <w:szCs w:val="24"/>
              </w:rPr>
              <w:t>Marks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thinThickSmallGap" w:sz="12" w:space="0" w:color="auto"/>
              <w:right w:val="single" w:sz="6" w:space="0" w:color="000000"/>
            </w:tcBorders>
            <w:shd w:val="clear" w:color="auto" w:fill="auto"/>
          </w:tcPr>
          <w:p w:rsidR="003E43DD" w:rsidRPr="00583443" w:rsidRDefault="003E43DD" w:rsidP="00417066">
            <w:pPr>
              <w:ind w:right="222"/>
              <w:rPr>
                <w:rFonts w:asciiTheme="majorBidi" w:hAnsiTheme="majorBidi" w:cstheme="majorBidi"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thinThickSmallGap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27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E43DD" w:rsidRPr="00583443" w:rsidRDefault="003E43DD" w:rsidP="00417066">
            <w:pPr>
              <w:ind w:left="36" w:hanging="36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83443">
              <w:rPr>
                <w:rFonts w:asciiTheme="majorBidi" w:hAnsiTheme="majorBidi" w:cstheme="majorBidi"/>
                <w:b/>
                <w:sz w:val="24"/>
                <w:szCs w:val="24"/>
              </w:rPr>
              <w:t>50</w:t>
            </w:r>
          </w:p>
        </w:tc>
      </w:tr>
    </w:tbl>
    <w:p w:rsidR="003E43DD" w:rsidRPr="00583443" w:rsidRDefault="003E43DD" w:rsidP="003E43DD">
      <w:pPr>
        <w:rPr>
          <w:rFonts w:asciiTheme="majorBidi" w:hAnsiTheme="majorBidi" w:cstheme="majorBidi"/>
          <w:sz w:val="24"/>
          <w:szCs w:val="24"/>
        </w:rPr>
      </w:pPr>
    </w:p>
    <w:p w:rsidR="0012488B" w:rsidRDefault="0012488B"/>
    <w:sectPr w:rsidR="0012488B" w:rsidSect="00793A69">
      <w:footerReference w:type="default" r:id="rId5"/>
      <w:pgSz w:w="12240" w:h="15840"/>
      <w:pgMar w:top="426" w:right="1440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42274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401" w:rsidRDefault="003E43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22401" w:rsidRDefault="003E43D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375F2"/>
    <w:multiLevelType w:val="hybridMultilevel"/>
    <w:tmpl w:val="BFFCB968"/>
    <w:lvl w:ilvl="0" w:tplc="2952A06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DD"/>
    <w:rsid w:val="0012488B"/>
    <w:rsid w:val="003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54F6"/>
  <w15:chartTrackingRefBased/>
  <w15:docId w15:val="{1D4579A8-1E57-4C2E-BC19-9CAA0B6A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3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43DD"/>
    <w:pPr>
      <w:spacing w:before="51"/>
      <w:ind w:left="812" w:hanging="351"/>
    </w:pPr>
    <w:rPr>
      <w:rFonts w:ascii="Arial" w:eastAsia="Arial" w:hAnsi="Arial" w:cs="Arial"/>
    </w:rPr>
  </w:style>
  <w:style w:type="character" w:customStyle="1" w:styleId="ListParagraphChar">
    <w:name w:val="List Paragraph Char"/>
    <w:link w:val="ListParagraph"/>
    <w:uiPriority w:val="34"/>
    <w:rsid w:val="003E43D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E43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3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kotb-ellatief</dc:creator>
  <cp:keywords/>
  <dc:description/>
  <cp:lastModifiedBy>Dr.Ashraf Kotb-ellatief Ali</cp:lastModifiedBy>
  <cp:revision>1</cp:revision>
  <dcterms:created xsi:type="dcterms:W3CDTF">2025-09-18T10:47:00Z</dcterms:created>
  <dcterms:modified xsi:type="dcterms:W3CDTF">2025-09-18T10:48:00Z</dcterms:modified>
</cp:coreProperties>
</file>